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31A08A73"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C7501E">
        <w:rPr>
          <w:b/>
          <w:bCs/>
          <w:lang w:eastAsia="zh-CN"/>
        </w:rPr>
        <w:t>7</w:t>
      </w:r>
      <w:r w:rsidRPr="002D3C03">
        <w:rPr>
          <w:b/>
          <w:kern w:val="2"/>
          <w:lang w:eastAsia="zh-CN"/>
        </w:rPr>
        <w:tab/>
      </w:r>
      <w:r w:rsidR="00C7501E" w:rsidRPr="00C7501E">
        <w:rPr>
          <w:b/>
          <w:kern w:val="2"/>
          <w:lang w:eastAsia="zh-CN"/>
        </w:rPr>
        <w:t>R4-2520939</w:t>
      </w:r>
    </w:p>
    <w:p w14:paraId="2FB53A3C" w14:textId="77777777" w:rsidR="00C7501E" w:rsidRPr="00210D42" w:rsidRDefault="00C7501E" w:rsidP="00C7501E">
      <w:pPr>
        <w:rPr>
          <w:rFonts w:eastAsia="宋体"/>
          <w:b/>
          <w:kern w:val="2"/>
        </w:rPr>
      </w:pPr>
      <w:r w:rsidRPr="005724C2">
        <w:rPr>
          <w:rFonts w:eastAsia="Times New Roman"/>
          <w:b/>
          <w:kern w:val="2"/>
        </w:rPr>
        <w:t>Dallas, USA, Nov 17 – 21, 2025</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6DA758B4"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594E0B">
        <w:rPr>
          <w:b/>
          <w:kern w:val="2"/>
          <w:lang w:eastAsia="zh-CN"/>
        </w:rPr>
        <w:t>12</w:t>
      </w:r>
      <w:r w:rsidR="0071509B" w:rsidRPr="0071509B">
        <w:rPr>
          <w:b/>
          <w:kern w:val="2"/>
          <w:lang w:eastAsia="zh-CN"/>
        </w:rPr>
        <w:t>.</w:t>
      </w:r>
      <w:r w:rsidR="00AE2615">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13B32AC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AE2615" w:rsidRPr="00AE2615">
        <w:rPr>
          <w:b/>
          <w:kern w:val="2"/>
          <w:lang w:eastAsia="zh-CN"/>
        </w:rPr>
        <w:t xml:space="preserve">Discussion on general aspects </w:t>
      </w:r>
      <w:r w:rsidR="003D5537">
        <w:rPr>
          <w:b/>
          <w:kern w:val="2"/>
          <w:lang w:eastAsia="zh-CN"/>
        </w:rPr>
        <w:t>in</w:t>
      </w:r>
      <w:r w:rsidR="00AE2615" w:rsidRPr="00AE2615">
        <w:rPr>
          <w:b/>
          <w:kern w:val="2"/>
          <w:lang w:eastAsia="zh-CN"/>
        </w:rPr>
        <w:t xml:space="preserve"> AI</w:t>
      </w:r>
      <w:r w:rsidR="003D5537">
        <w:rPr>
          <w:b/>
          <w:kern w:val="2"/>
          <w:lang w:eastAsia="zh-CN"/>
        </w:rPr>
        <w:t>/ML</w:t>
      </w:r>
      <w:r w:rsidR="00594E0B">
        <w:rPr>
          <w:b/>
          <w:kern w:val="2"/>
          <w:lang w:eastAsia="zh-CN"/>
        </w:rPr>
        <w:t xml:space="preserve"> mobility </w:t>
      </w:r>
      <w:r w:rsidR="00952D98" w:rsidRPr="00952D98" w:rsidDel="00952D98">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700F8F7E" w14:textId="4CB8A759" w:rsidR="00921B83" w:rsidRDefault="00921B83" w:rsidP="002D46CB">
      <w:pPr>
        <w:overflowPunct w:val="0"/>
        <w:snapToGrid/>
        <w:textAlignment w:val="baseline"/>
        <w:rPr>
          <w:lang w:eastAsia="zh-CN"/>
        </w:rPr>
      </w:pPr>
      <w:r>
        <w:rPr>
          <w:lang w:eastAsia="zh-CN"/>
        </w:rPr>
        <w:t xml:space="preserve">According to </w:t>
      </w:r>
      <w:r w:rsidR="00BA7AFC">
        <w:rPr>
          <w:lang w:eastAsia="zh-CN"/>
        </w:rPr>
        <w:t xml:space="preserve">new WI on AI/ML for </w:t>
      </w:r>
      <w:r w:rsidR="00594E0B">
        <w:rPr>
          <w:lang w:eastAsia="zh-CN"/>
        </w:rPr>
        <w:t>mobility in NR</w:t>
      </w:r>
      <w:r w:rsidR="00DB0EAE">
        <w:rPr>
          <w:lang w:eastAsia="zh-CN"/>
        </w:rPr>
        <w:t xml:space="preserve"> [</w:t>
      </w:r>
      <w:r w:rsidR="009062C3">
        <w:rPr>
          <w:lang w:eastAsia="zh-CN"/>
        </w:rPr>
        <w:t>1</w:t>
      </w:r>
      <w:r w:rsidR="00DB0EAE">
        <w:rPr>
          <w:lang w:eastAsia="zh-CN"/>
        </w:rPr>
        <w:t>]</w:t>
      </w:r>
      <w:r w:rsidR="00BA7AFC">
        <w:rPr>
          <w:lang w:eastAsia="zh-CN"/>
        </w:rPr>
        <w:t xml:space="preserve">, the </w:t>
      </w:r>
      <w:r w:rsidR="00DB0EAE">
        <w:rPr>
          <w:lang w:eastAsia="zh-CN"/>
        </w:rPr>
        <w:t xml:space="preserve">core part work of </w:t>
      </w:r>
      <w:r w:rsidR="00BA7AFC">
        <w:rPr>
          <w:lang w:eastAsia="zh-CN"/>
        </w:rPr>
        <w:t>interoperability and RRM requirement in RAN4 includes:</w:t>
      </w:r>
    </w:p>
    <w:tbl>
      <w:tblPr>
        <w:tblStyle w:val="TableGrid"/>
        <w:tblW w:w="0" w:type="auto"/>
        <w:tblLook w:val="04A0" w:firstRow="1" w:lastRow="0" w:firstColumn="1" w:lastColumn="0" w:noHBand="0" w:noVBand="1"/>
      </w:tblPr>
      <w:tblGrid>
        <w:gridCol w:w="9307"/>
      </w:tblGrid>
      <w:tr w:rsidR="00BA7AFC" w14:paraId="5717D4AB" w14:textId="77777777" w:rsidTr="00BA7AFC">
        <w:tc>
          <w:tcPr>
            <w:tcW w:w="9307" w:type="dxa"/>
          </w:tcPr>
          <w:p w14:paraId="078E436E" w14:textId="77777777" w:rsidR="00594E0B" w:rsidRPr="00594E0B" w:rsidRDefault="00594E0B" w:rsidP="00594E0B">
            <w:pPr>
              <w:rPr>
                <w:rFonts w:eastAsia="等线"/>
                <w:lang w:eastAsia="zh-CN"/>
              </w:rPr>
            </w:pPr>
            <w:r w:rsidRPr="00594E0B">
              <w:rPr>
                <w:rFonts w:eastAsia="等线"/>
                <w:lang w:eastAsia="zh-CN"/>
              </w:rPr>
              <w:t>For both RRM measurement prediction and measurement event prediction</w:t>
            </w:r>
            <w:r w:rsidRPr="00594E0B">
              <w:rPr>
                <w:rFonts w:eastAsia="等线" w:hint="eastAsia"/>
                <w:lang w:eastAsia="zh-CN"/>
              </w:rPr>
              <w:t xml:space="preserve"> [</w:t>
            </w:r>
            <w:r w:rsidRPr="00594E0B">
              <w:rPr>
                <w:rFonts w:eastAsia="等线"/>
                <w:lang w:eastAsia="zh-CN"/>
              </w:rPr>
              <w:t>RAN4</w:t>
            </w:r>
            <w:r w:rsidRPr="00594E0B">
              <w:rPr>
                <w:rFonts w:eastAsia="等线" w:hint="eastAsia"/>
                <w:lang w:eastAsia="zh-CN"/>
              </w:rPr>
              <w:t>]:</w:t>
            </w:r>
          </w:p>
          <w:p w14:paraId="77BD9019" w14:textId="77777777" w:rsidR="00594E0B" w:rsidRPr="00594E0B" w:rsidRDefault="00594E0B" w:rsidP="006F7A54">
            <w:pPr>
              <w:pStyle w:val="ListParagraph"/>
              <w:numPr>
                <w:ilvl w:val="0"/>
                <w:numId w:val="10"/>
              </w:numPr>
              <w:spacing w:after="120"/>
              <w:ind w:left="1080"/>
              <w:rPr>
                <w:rFonts w:ascii="Times New Roman" w:hAnsi="Times New Roman" w:cs="Times New Roman"/>
                <w:bCs/>
              </w:rPr>
            </w:pPr>
            <w:r w:rsidRPr="00594E0B">
              <w:rPr>
                <w:rFonts w:ascii="Times New Roman" w:hAnsi="Times New Roman" w:cs="Times New Roman"/>
                <w:bCs/>
              </w:rPr>
              <w:t>Specify RRM performance requirements and test cases for the corresponding use cases</w:t>
            </w:r>
          </w:p>
          <w:p w14:paraId="3BDAE1DE" w14:textId="26121708" w:rsidR="00BA7AFC" w:rsidRPr="00594E0B" w:rsidRDefault="00594E0B" w:rsidP="006F7A54">
            <w:pPr>
              <w:pStyle w:val="ListParagraph"/>
              <w:numPr>
                <w:ilvl w:val="0"/>
                <w:numId w:val="10"/>
              </w:numPr>
              <w:spacing w:after="120"/>
              <w:ind w:left="1080"/>
              <w:rPr>
                <w:rFonts w:ascii="Times New Roman" w:hAnsi="Times New Roman" w:cs="Times New Roman"/>
                <w:bCs/>
                <w:sz w:val="20"/>
                <w:szCs w:val="20"/>
              </w:rPr>
            </w:pPr>
            <w:r w:rsidRPr="00594E0B">
              <w:rPr>
                <w:rFonts w:ascii="Times New Roman" w:hAnsi="Times New Roman" w:cs="Times New Roman"/>
                <w:bCs/>
              </w:rPr>
              <w:t>Specify necessary performance requirements and test cases for LCM procedures, if any</w:t>
            </w:r>
          </w:p>
        </w:tc>
      </w:tr>
    </w:tbl>
    <w:p w14:paraId="3A1AC9BC" w14:textId="4C80453C" w:rsidR="00BA7AFC" w:rsidRDefault="00BA7AFC" w:rsidP="009F2D64">
      <w:pPr>
        <w:spacing w:before="120"/>
        <w:rPr>
          <w:lang w:eastAsia="zh-CN"/>
        </w:rPr>
      </w:pPr>
      <w:r>
        <w:rPr>
          <w:rFonts w:hint="eastAsia"/>
          <w:lang w:eastAsia="zh-CN"/>
        </w:rPr>
        <w:t>I</w:t>
      </w:r>
      <w:r>
        <w:rPr>
          <w:lang w:eastAsia="zh-CN"/>
        </w:rPr>
        <w:t xml:space="preserve">n this </w:t>
      </w:r>
      <w:r w:rsidR="000471CD">
        <w:rPr>
          <w:lang w:eastAsia="zh-CN"/>
        </w:rPr>
        <w:t xml:space="preserve">contribution, we discuss </w:t>
      </w:r>
      <w:r w:rsidR="00AE2615">
        <w:rPr>
          <w:lang w:eastAsia="zh-CN"/>
        </w:rPr>
        <w:t>general aspects for AI</w:t>
      </w:r>
      <w:r w:rsidR="00594E0B">
        <w:rPr>
          <w:lang w:eastAsia="zh-CN"/>
        </w:rPr>
        <w:t xml:space="preserve"> mobility</w:t>
      </w:r>
      <w:r>
        <w:rPr>
          <w:lang w:eastAsia="zh-CN"/>
        </w:rPr>
        <w:t>.</w:t>
      </w:r>
    </w:p>
    <w:p w14:paraId="62E018AB" w14:textId="79BBFD19" w:rsidR="00B7081B" w:rsidRPr="00B7081B" w:rsidRDefault="005371B2" w:rsidP="00B7081B">
      <w:r>
        <w:rPr>
          <w:lang w:eastAsia="zh-CN"/>
        </w:rPr>
        <w:pict w14:anchorId="2782EDAE">
          <v:rect id="_x0000_i1025" style="width:465.85pt;height:1pt;mso-position-vertical:absolute" o:hralign="center" o:hrstd="t" o:hrnoshade="t" o:hr="t" fillcolor="black [3213]" stroked="f"/>
        </w:pict>
      </w:r>
    </w:p>
    <w:p w14:paraId="2581338B" w14:textId="6157BB7D" w:rsidR="00E758C4" w:rsidRDefault="00E758C4" w:rsidP="00E758C4">
      <w:pPr>
        <w:pStyle w:val="Heading1"/>
        <w:numPr>
          <w:ilvl w:val="0"/>
          <w:numId w:val="8"/>
        </w:numPr>
        <w:ind w:left="418" w:hanging="418"/>
        <w:rPr>
          <w:rFonts w:eastAsia="宋体"/>
          <w:szCs w:val="20"/>
        </w:rPr>
      </w:pPr>
      <w:bookmarkStart w:id="3" w:name="OLE_LINK50"/>
      <w:bookmarkStart w:id="4" w:name="OLE_LINK51"/>
      <w:r>
        <w:rPr>
          <w:rFonts w:eastAsia="宋体"/>
          <w:szCs w:val="20"/>
        </w:rPr>
        <w:t xml:space="preserve">Discussion on </w:t>
      </w:r>
      <w:r w:rsidR="00964A1B">
        <w:rPr>
          <w:rFonts w:eastAsia="宋体"/>
          <w:szCs w:val="20"/>
        </w:rPr>
        <w:t>simulation assumptions</w:t>
      </w:r>
    </w:p>
    <w:p w14:paraId="5985D413" w14:textId="77777777" w:rsidR="00E758C4" w:rsidRPr="00E758C4" w:rsidRDefault="00E758C4" w:rsidP="00E758C4">
      <w:pPr>
        <w:rPr>
          <w:lang w:eastAsia="zh-CN"/>
        </w:rPr>
      </w:pPr>
      <w:r w:rsidRPr="00190D72">
        <w:rPr>
          <w:lang w:eastAsia="zh-CN"/>
        </w:rPr>
        <w:t xml:space="preserve">In RAN2, the AI model is trained by system level channel model and verified in terms of the accuracy of measurement prediction under the same channel model. However, in RAN4 legacy, only link level channel </w:t>
      </w:r>
      <w:r w:rsidRPr="00E758C4">
        <w:rPr>
          <w:lang w:eastAsia="zh-CN"/>
        </w:rPr>
        <w:t>model is considered for defining test cases. There are two potential testing options for RAN4 in AI RRM measurement prediction.</w:t>
      </w:r>
    </w:p>
    <w:p w14:paraId="7E25B683" w14:textId="77777777" w:rsidR="00E758C4" w:rsidRPr="00E758C4" w:rsidRDefault="00E758C4" w:rsidP="006F7A54">
      <w:pPr>
        <w:pStyle w:val="ListParagraph"/>
        <w:numPr>
          <w:ilvl w:val="1"/>
          <w:numId w:val="14"/>
        </w:numPr>
        <w:contextualSpacing/>
        <w:jc w:val="both"/>
        <w:rPr>
          <w:rFonts w:ascii="Times New Roman" w:hAnsi="Times New Roman" w:cs="Times New Roman"/>
        </w:rPr>
      </w:pPr>
      <w:r w:rsidRPr="00E758C4">
        <w:rPr>
          <w:rFonts w:ascii="Times New Roman" w:hAnsi="Times New Roman" w:cs="Times New Roman"/>
        </w:rPr>
        <w:t>Option 1: Use system level channel model to generate the training dataset and train the AI prediction model, align the prediction accuracy in link level channel model to define the requirement in RAN4.</w:t>
      </w:r>
    </w:p>
    <w:p w14:paraId="07D7C916" w14:textId="77777777" w:rsidR="00E758C4" w:rsidRPr="00E758C4" w:rsidRDefault="00E758C4" w:rsidP="006F7A54">
      <w:pPr>
        <w:pStyle w:val="ListParagraph"/>
        <w:numPr>
          <w:ilvl w:val="1"/>
          <w:numId w:val="14"/>
        </w:numPr>
        <w:contextualSpacing/>
        <w:jc w:val="both"/>
        <w:rPr>
          <w:rFonts w:ascii="Times New Roman" w:hAnsi="Times New Roman" w:cs="Times New Roman"/>
        </w:rPr>
      </w:pPr>
      <w:r w:rsidRPr="00E758C4">
        <w:rPr>
          <w:rFonts w:ascii="Times New Roman" w:hAnsi="Times New Roman" w:cs="Times New Roman"/>
        </w:rPr>
        <w:t>Option 2: Use link level channel model to generate the training dataset and train the AI prediction model, align the prediction accuracy in the same link level channel model to define the requirement in RAN4.</w:t>
      </w:r>
    </w:p>
    <w:p w14:paraId="7C4A1074" w14:textId="78A5EFEA" w:rsidR="00E758C4" w:rsidRPr="004D371D" w:rsidRDefault="00E758C4" w:rsidP="00E758C4">
      <w:pPr>
        <w:spacing w:before="120"/>
        <w:rPr>
          <w:b/>
          <w:i/>
          <w:lang w:eastAsia="zh-CN"/>
        </w:rPr>
      </w:pPr>
      <w:r w:rsidRPr="004D371D">
        <w:rPr>
          <w:b/>
          <w:i/>
          <w:u w:val="single"/>
          <w:lang w:eastAsia="zh-CN"/>
        </w:rPr>
        <w:t xml:space="preserve">Proposal </w:t>
      </w:r>
      <w:r w:rsidR="009D19E3" w:rsidRPr="004D371D">
        <w:rPr>
          <w:b/>
          <w:i/>
          <w:u w:val="single"/>
          <w:lang w:eastAsia="zh-CN"/>
        </w:rPr>
        <w:t>1</w:t>
      </w:r>
      <w:r w:rsidRPr="004D371D">
        <w:rPr>
          <w:b/>
          <w:i/>
          <w:lang w:eastAsia="zh-CN"/>
        </w:rPr>
        <w:t xml:space="preserve">: RAN4 will study the following two potential testing options for defining the requirement of prediction accuracy.  Pros and Cons need to be analyzed.  </w:t>
      </w:r>
    </w:p>
    <w:p w14:paraId="40662C93" w14:textId="77777777" w:rsidR="00E758C4" w:rsidRPr="004D371D" w:rsidRDefault="00E758C4" w:rsidP="006F7A54">
      <w:pPr>
        <w:pStyle w:val="ListParagraph"/>
        <w:numPr>
          <w:ilvl w:val="1"/>
          <w:numId w:val="14"/>
        </w:numPr>
        <w:contextualSpacing/>
        <w:jc w:val="both"/>
        <w:rPr>
          <w:rFonts w:ascii="Times New Roman" w:hAnsi="Times New Roman" w:cs="Times New Roman"/>
          <w:b/>
          <w:i/>
        </w:rPr>
      </w:pPr>
      <w:r w:rsidRPr="004D371D">
        <w:rPr>
          <w:rFonts w:ascii="Times New Roman" w:hAnsi="Times New Roman" w:cs="Times New Roman"/>
          <w:b/>
          <w:i/>
        </w:rPr>
        <w:t>Option 1: Use system level channel model to generate the training dataset and train the AI prediction model, align the prediction accuracy in link level channel model to define the requirement in RAN4.</w:t>
      </w:r>
    </w:p>
    <w:p w14:paraId="2AC8D5C0" w14:textId="77777777" w:rsidR="00E758C4" w:rsidRPr="004D371D" w:rsidRDefault="00E758C4" w:rsidP="006F7A54">
      <w:pPr>
        <w:pStyle w:val="ListParagraph"/>
        <w:numPr>
          <w:ilvl w:val="1"/>
          <w:numId w:val="14"/>
        </w:numPr>
        <w:contextualSpacing/>
        <w:jc w:val="both"/>
        <w:rPr>
          <w:rFonts w:ascii="Times New Roman" w:hAnsi="Times New Roman" w:cs="Times New Roman"/>
          <w:b/>
          <w:i/>
        </w:rPr>
      </w:pPr>
      <w:r w:rsidRPr="004D371D">
        <w:rPr>
          <w:rFonts w:ascii="Times New Roman" w:hAnsi="Times New Roman" w:cs="Times New Roman"/>
          <w:b/>
          <w:i/>
        </w:rPr>
        <w:t>Option 2: Use link level channel model to generate the training dataset and train the AI prediction model, align the prediction accuracy in the same link level channel model to define the requirement in RAN4.</w:t>
      </w:r>
    </w:p>
    <w:p w14:paraId="75BCF220" w14:textId="77777777" w:rsidR="00E758C4" w:rsidRPr="00E758C4" w:rsidRDefault="00E758C4" w:rsidP="00E758C4">
      <w:pPr>
        <w:rPr>
          <w:lang w:eastAsia="zh-CN"/>
        </w:rPr>
      </w:pPr>
      <w:r w:rsidRPr="00E758C4">
        <w:rPr>
          <w:lang w:eastAsia="zh-CN"/>
        </w:rPr>
        <w:t xml:space="preserve">There are two options for defining the testing and training dataset. One is using the channel model and the sampling rules. Another is that the dataset is specified or partially specified in a sample-by-sample manner. </w:t>
      </w:r>
    </w:p>
    <w:p w14:paraId="6CA1AB7C" w14:textId="2B2E78F8" w:rsidR="00E758C4" w:rsidRPr="004D371D" w:rsidRDefault="00E758C4" w:rsidP="00E758C4">
      <w:pPr>
        <w:rPr>
          <w:b/>
          <w:i/>
          <w:lang w:eastAsia="zh-CN"/>
        </w:rPr>
      </w:pPr>
      <w:r w:rsidRPr="004D371D">
        <w:rPr>
          <w:b/>
          <w:i/>
          <w:u w:val="single"/>
          <w:lang w:eastAsia="zh-CN"/>
        </w:rPr>
        <w:t xml:space="preserve">Proposal </w:t>
      </w:r>
      <w:r w:rsidR="009D19E3" w:rsidRPr="004D371D">
        <w:rPr>
          <w:b/>
          <w:i/>
          <w:u w:val="single"/>
          <w:lang w:eastAsia="zh-CN"/>
        </w:rPr>
        <w:t>2</w:t>
      </w:r>
      <w:r w:rsidRPr="00E758C4">
        <w:rPr>
          <w:b/>
          <w:lang w:eastAsia="zh-CN"/>
        </w:rPr>
        <w:t xml:space="preserve">: </w:t>
      </w:r>
      <w:r w:rsidRPr="004D371D">
        <w:rPr>
          <w:b/>
          <w:i/>
          <w:lang w:eastAsia="zh-CN"/>
        </w:rPr>
        <w:t>RAN4 will study the following two potential options for defining the testing and training dataset.</w:t>
      </w:r>
    </w:p>
    <w:p w14:paraId="113CA99D" w14:textId="77777777" w:rsidR="00E758C4" w:rsidRPr="004D371D" w:rsidRDefault="00E758C4" w:rsidP="006F7A54">
      <w:pPr>
        <w:pStyle w:val="ListParagraph"/>
        <w:numPr>
          <w:ilvl w:val="1"/>
          <w:numId w:val="14"/>
        </w:numPr>
        <w:contextualSpacing/>
        <w:jc w:val="both"/>
        <w:rPr>
          <w:rFonts w:ascii="Times New Roman" w:hAnsi="Times New Roman" w:cs="Times New Roman"/>
          <w:b/>
          <w:i/>
        </w:rPr>
      </w:pPr>
      <w:r w:rsidRPr="004D371D">
        <w:rPr>
          <w:rFonts w:ascii="Times New Roman" w:hAnsi="Times New Roman" w:cs="Times New Roman"/>
          <w:b/>
          <w:i/>
        </w:rPr>
        <w:t>Option 1: Use the channel model and the sampling rules.</w:t>
      </w:r>
    </w:p>
    <w:p w14:paraId="5F439F5C" w14:textId="77777777" w:rsidR="00E758C4" w:rsidRPr="004D371D" w:rsidRDefault="00E758C4" w:rsidP="006F7A54">
      <w:pPr>
        <w:pStyle w:val="ListParagraph"/>
        <w:numPr>
          <w:ilvl w:val="1"/>
          <w:numId w:val="14"/>
        </w:numPr>
        <w:contextualSpacing/>
        <w:jc w:val="both"/>
        <w:rPr>
          <w:rFonts w:ascii="Times New Roman" w:hAnsi="Times New Roman" w:cs="Times New Roman"/>
          <w:b/>
          <w:i/>
        </w:rPr>
      </w:pPr>
      <w:r w:rsidRPr="004D371D">
        <w:rPr>
          <w:rFonts w:ascii="Times New Roman" w:hAnsi="Times New Roman" w:cs="Times New Roman"/>
          <w:b/>
          <w:i/>
        </w:rPr>
        <w:t>Option 2: Specify or partially specify the testing dataset in a sample-by-sample manner.</w:t>
      </w:r>
    </w:p>
    <w:p w14:paraId="5208B810" w14:textId="23C97707" w:rsidR="004D371D" w:rsidRDefault="004D371D" w:rsidP="004D371D">
      <w:pPr>
        <w:pStyle w:val="Heading1"/>
        <w:numPr>
          <w:ilvl w:val="0"/>
          <w:numId w:val="8"/>
        </w:numPr>
        <w:ind w:left="418" w:hanging="418"/>
        <w:rPr>
          <w:rFonts w:eastAsia="宋体"/>
          <w:szCs w:val="20"/>
        </w:rPr>
      </w:pPr>
      <w:r>
        <w:rPr>
          <w:rFonts w:eastAsia="宋体"/>
          <w:szCs w:val="20"/>
        </w:rPr>
        <w:t xml:space="preserve">Discussion on </w:t>
      </w:r>
      <w:r>
        <w:rPr>
          <w:rFonts w:eastAsia="宋体"/>
          <w:szCs w:val="20"/>
        </w:rPr>
        <w:t>measurement error</w:t>
      </w:r>
    </w:p>
    <w:p w14:paraId="6D36532F" w14:textId="77777777" w:rsidR="004D371D" w:rsidRDefault="004D371D" w:rsidP="004D371D">
      <w:pPr>
        <w:spacing w:before="120"/>
        <w:rPr>
          <w:lang w:eastAsia="zh-CN"/>
        </w:rPr>
      </w:pPr>
      <w:r>
        <w:rPr>
          <w:lang w:eastAsia="zh-CN"/>
        </w:rPr>
        <w:t>It is observed that b</w:t>
      </w:r>
      <w:r w:rsidRPr="00415C0A">
        <w:rPr>
          <w:lang w:eastAsia="zh-CN"/>
        </w:rPr>
        <w:t>oth</w:t>
      </w:r>
      <w:r>
        <w:rPr>
          <w:lang w:eastAsia="zh-CN"/>
        </w:rPr>
        <w:t xml:space="preserve"> BB error and RF error are modelled for AI BM. Similar solutions with a few modifications for generating the BB error and RF error also apply to AI mobility. </w:t>
      </w:r>
    </w:p>
    <w:p w14:paraId="582226A9" w14:textId="77777777" w:rsidR="004D371D" w:rsidRDefault="004D371D" w:rsidP="004D371D">
      <w:pPr>
        <w:spacing w:before="120"/>
        <w:rPr>
          <w:lang w:eastAsia="zh-CN"/>
        </w:rPr>
      </w:pPr>
      <w:r>
        <w:rPr>
          <w:lang w:eastAsia="zh-CN"/>
        </w:rPr>
        <w:lastRenderedPageBreak/>
        <w:t xml:space="preserve">For modelling BB error, L1-RSRP measurement error can be generated for each SINR based on LLS simulation. After performing L1 filtering and L3 filtering, the L3-RSRP measurement error can be obtained. Gaussian distribution is employed to model the error distribution. In SLS simulation, the error is generated based on the error distribution selected using the SINR for each Tx beam. </w:t>
      </w:r>
    </w:p>
    <w:p w14:paraId="31321383" w14:textId="252AC78D" w:rsidR="004D371D" w:rsidRDefault="004D371D" w:rsidP="004D371D">
      <w:pPr>
        <w:spacing w:before="120"/>
        <w:rPr>
          <w:lang w:eastAsia="zh-CN"/>
        </w:rPr>
      </w:pPr>
      <w:r>
        <w:rPr>
          <w:lang w:eastAsia="zh-CN"/>
        </w:rPr>
        <w:t xml:space="preserve">For modelling RF error, </w:t>
      </w:r>
      <w:r w:rsidRPr="00601A6F">
        <w:rPr>
          <w:lang w:eastAsia="zh-CN"/>
        </w:rPr>
        <w:t xml:space="preserve">Gaussian distribution </w:t>
      </w:r>
      <w:r>
        <w:rPr>
          <w:lang w:eastAsia="zh-CN"/>
        </w:rPr>
        <w:t>is</w:t>
      </w:r>
      <w:r>
        <w:rPr>
          <w:lang w:eastAsia="zh-CN"/>
        </w:rPr>
        <w:t xml:space="preserve"> used where the mean value and the variance can be </w:t>
      </w:r>
      <w:r>
        <w:rPr>
          <w:lang w:eastAsia="zh-CN"/>
        </w:rPr>
        <w:t>further discussed</w:t>
      </w:r>
      <w:r>
        <w:rPr>
          <w:lang w:eastAsia="zh-CN"/>
        </w:rPr>
        <w:t xml:space="preserve">. </w:t>
      </w:r>
      <w:bookmarkStart w:id="5" w:name="_GoBack"/>
      <w:bookmarkEnd w:id="5"/>
    </w:p>
    <w:p w14:paraId="69235491" w14:textId="2E853B4F" w:rsidR="004D371D" w:rsidRPr="00601A6F" w:rsidRDefault="004D371D" w:rsidP="004D371D">
      <w:pPr>
        <w:spacing w:before="120"/>
        <w:rPr>
          <w:b/>
          <w:i/>
          <w:iCs/>
        </w:rPr>
      </w:pPr>
      <w:r w:rsidRPr="00601A6F">
        <w:rPr>
          <w:b/>
          <w:i/>
          <w:iCs/>
          <w:u w:val="single"/>
        </w:rPr>
        <w:t xml:space="preserve">Proposal </w:t>
      </w:r>
      <w:r>
        <w:rPr>
          <w:b/>
          <w:i/>
          <w:iCs/>
          <w:u w:val="single"/>
        </w:rPr>
        <w:t>3</w:t>
      </w:r>
      <w:r w:rsidRPr="00601A6F">
        <w:rPr>
          <w:b/>
          <w:i/>
          <w:iCs/>
        </w:rPr>
        <w:t>: Use LLS to generate the measurement error model for each SINR, where the error is calculated by comparing the L1-filter</w:t>
      </w:r>
      <w:r>
        <w:rPr>
          <w:b/>
          <w:i/>
          <w:iCs/>
        </w:rPr>
        <w:t>ed</w:t>
      </w:r>
      <w:r w:rsidRPr="00601A6F">
        <w:rPr>
          <w:b/>
          <w:i/>
          <w:iCs/>
        </w:rPr>
        <w:t xml:space="preserve"> and L3-filter</w:t>
      </w:r>
      <w:r>
        <w:rPr>
          <w:b/>
          <w:i/>
          <w:iCs/>
        </w:rPr>
        <w:t>ed of</w:t>
      </w:r>
      <w:r w:rsidRPr="00601A6F">
        <w:rPr>
          <w:b/>
          <w:i/>
          <w:iCs/>
        </w:rPr>
        <w:t xml:space="preserve"> the measured L1-RSRP </w:t>
      </w:r>
      <w:r>
        <w:rPr>
          <w:b/>
          <w:i/>
          <w:iCs/>
        </w:rPr>
        <w:t>versus</w:t>
      </w:r>
      <w:r w:rsidRPr="00601A6F">
        <w:rPr>
          <w:b/>
          <w:i/>
          <w:iCs/>
        </w:rPr>
        <w:t xml:space="preserve"> L3-RSRP ground truth.</w:t>
      </w:r>
    </w:p>
    <w:p w14:paraId="0B701F90" w14:textId="00EE9627" w:rsidR="004D371D" w:rsidRPr="000F5A4B" w:rsidRDefault="004D371D" w:rsidP="004D371D">
      <w:pPr>
        <w:spacing w:before="120"/>
        <w:rPr>
          <w:b/>
          <w:iCs/>
        </w:rPr>
      </w:pPr>
      <w:r w:rsidRPr="00601A6F">
        <w:rPr>
          <w:b/>
          <w:i/>
          <w:iCs/>
          <w:u w:val="single"/>
        </w:rPr>
        <w:t xml:space="preserve">Proposal </w:t>
      </w:r>
      <w:r>
        <w:rPr>
          <w:b/>
          <w:i/>
          <w:iCs/>
          <w:u w:val="single"/>
        </w:rPr>
        <w:t>4</w:t>
      </w:r>
      <w:r w:rsidRPr="00601A6F">
        <w:rPr>
          <w:b/>
          <w:i/>
          <w:iCs/>
        </w:rPr>
        <w:t>: Use</w:t>
      </w:r>
      <w:r w:rsidRPr="00064976">
        <w:t xml:space="preserve"> </w:t>
      </w:r>
      <w:r w:rsidRPr="00064976">
        <w:rPr>
          <w:b/>
          <w:i/>
          <w:iCs/>
        </w:rPr>
        <w:t>Gaussian distribution</w:t>
      </w:r>
      <w:r>
        <w:rPr>
          <w:b/>
          <w:i/>
          <w:iCs/>
        </w:rPr>
        <w:t xml:space="preserve"> to model RF error, </w:t>
      </w:r>
      <w:r w:rsidRPr="00064976">
        <w:rPr>
          <w:b/>
          <w:i/>
          <w:iCs/>
        </w:rPr>
        <w:t xml:space="preserve">the mean value and variance </w:t>
      </w:r>
      <w:r>
        <w:rPr>
          <w:b/>
          <w:i/>
          <w:iCs/>
        </w:rPr>
        <w:t xml:space="preserve">of which </w:t>
      </w:r>
      <w:r>
        <w:rPr>
          <w:b/>
          <w:i/>
          <w:iCs/>
        </w:rPr>
        <w:t>can be further discussed</w:t>
      </w:r>
      <w:r w:rsidRPr="00064976">
        <w:rPr>
          <w:b/>
          <w:i/>
          <w:iCs/>
        </w:rPr>
        <w:t>.</w:t>
      </w:r>
      <w:r w:rsidRPr="00601A6F">
        <w:rPr>
          <w:b/>
          <w:i/>
          <w:iCs/>
        </w:rPr>
        <w:t xml:space="preserve"> </w:t>
      </w:r>
    </w:p>
    <w:p w14:paraId="3F6B1906" w14:textId="77777777" w:rsidR="00E758C4" w:rsidRPr="00E758C4" w:rsidRDefault="00E758C4" w:rsidP="00390D7A">
      <w:pPr>
        <w:spacing w:before="120" w:after="240"/>
        <w:rPr>
          <w:b/>
          <w:i/>
          <w:lang w:eastAsia="zh-CN"/>
        </w:rPr>
      </w:pPr>
    </w:p>
    <w:bookmarkEnd w:id="3"/>
    <w:bookmarkEnd w:id="4"/>
    <w:p w14:paraId="3656FC7B" w14:textId="71C13677" w:rsidR="000C3F23" w:rsidRPr="00735AAE" w:rsidRDefault="000C3F23" w:rsidP="001235DB">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023BED89" w14:textId="241BF171" w:rsidR="00E758C4" w:rsidRPr="00E758C4" w:rsidRDefault="00E758C4" w:rsidP="00E758C4">
      <w:pPr>
        <w:spacing w:before="120"/>
        <w:rPr>
          <w:lang w:eastAsia="zh-CN"/>
        </w:rPr>
      </w:pPr>
      <w:r w:rsidRPr="00E758C4">
        <w:rPr>
          <w:b/>
          <w:lang w:eastAsia="zh-CN"/>
        </w:rPr>
        <w:t xml:space="preserve">Proposal </w:t>
      </w:r>
      <w:r w:rsidR="009D19E3">
        <w:rPr>
          <w:b/>
          <w:lang w:eastAsia="zh-CN"/>
        </w:rPr>
        <w:t>1</w:t>
      </w:r>
      <w:r w:rsidRPr="00E758C4">
        <w:rPr>
          <w:b/>
          <w:lang w:eastAsia="zh-CN"/>
        </w:rPr>
        <w:t xml:space="preserve">: </w:t>
      </w:r>
      <w:r w:rsidRPr="00E758C4">
        <w:rPr>
          <w:lang w:eastAsia="zh-CN"/>
        </w:rPr>
        <w:t xml:space="preserve">RAN4 will study the following two potential testing options for defining the requirement of prediction accuracy.  Pros and Cons need to be analyzed.  </w:t>
      </w:r>
    </w:p>
    <w:p w14:paraId="501459A4" w14:textId="77777777" w:rsidR="00E758C4" w:rsidRPr="00E758C4" w:rsidRDefault="00E758C4" w:rsidP="006F7A54">
      <w:pPr>
        <w:pStyle w:val="ListParagraph"/>
        <w:numPr>
          <w:ilvl w:val="1"/>
          <w:numId w:val="14"/>
        </w:numPr>
        <w:contextualSpacing/>
        <w:jc w:val="both"/>
        <w:rPr>
          <w:rFonts w:ascii="Times New Roman" w:hAnsi="Times New Roman" w:cs="Times New Roman"/>
        </w:rPr>
      </w:pPr>
      <w:r w:rsidRPr="00E758C4">
        <w:rPr>
          <w:rFonts w:ascii="Times New Roman" w:hAnsi="Times New Roman" w:cs="Times New Roman"/>
        </w:rPr>
        <w:t>Option 1: Use system level channel model to generate the training dataset and train the AI prediction model, align the prediction accuracy in link level channel model to define the requirement in RAN4.</w:t>
      </w:r>
    </w:p>
    <w:p w14:paraId="37BFBD40" w14:textId="77777777" w:rsidR="00E758C4" w:rsidRPr="00E758C4" w:rsidRDefault="00E758C4" w:rsidP="006F7A54">
      <w:pPr>
        <w:pStyle w:val="ListParagraph"/>
        <w:numPr>
          <w:ilvl w:val="1"/>
          <w:numId w:val="14"/>
        </w:numPr>
        <w:contextualSpacing/>
        <w:jc w:val="both"/>
        <w:rPr>
          <w:rFonts w:ascii="Times New Roman" w:hAnsi="Times New Roman" w:cs="Times New Roman"/>
        </w:rPr>
      </w:pPr>
      <w:r w:rsidRPr="00E758C4">
        <w:rPr>
          <w:rFonts w:ascii="Times New Roman" w:hAnsi="Times New Roman" w:cs="Times New Roman"/>
        </w:rPr>
        <w:t>Option 2: Use link level channel model to generate the training dataset and train the AI prediction model, align the prediction accuracy in the same link level channel model to define the requirement in RAN4.</w:t>
      </w:r>
    </w:p>
    <w:p w14:paraId="012536D9" w14:textId="27CD9D30" w:rsidR="00E758C4" w:rsidRPr="00E758C4" w:rsidRDefault="00E758C4" w:rsidP="00E758C4">
      <w:pPr>
        <w:spacing w:before="120"/>
        <w:rPr>
          <w:lang w:eastAsia="zh-CN"/>
        </w:rPr>
      </w:pPr>
      <w:r w:rsidRPr="00E758C4">
        <w:rPr>
          <w:b/>
          <w:lang w:eastAsia="zh-CN"/>
        </w:rPr>
        <w:t xml:space="preserve">Proposal </w:t>
      </w:r>
      <w:r w:rsidR="009D19E3">
        <w:rPr>
          <w:b/>
          <w:lang w:eastAsia="zh-CN"/>
        </w:rPr>
        <w:t>2</w:t>
      </w:r>
      <w:r w:rsidRPr="00E758C4">
        <w:rPr>
          <w:b/>
          <w:lang w:eastAsia="zh-CN"/>
        </w:rPr>
        <w:t xml:space="preserve">: </w:t>
      </w:r>
      <w:r w:rsidRPr="00E758C4">
        <w:rPr>
          <w:lang w:eastAsia="zh-CN"/>
        </w:rPr>
        <w:t>RAN4 will study the following two potential options for defining the testing and training dataset.</w:t>
      </w:r>
    </w:p>
    <w:p w14:paraId="0BB5C3CE" w14:textId="77777777" w:rsidR="00E758C4" w:rsidRPr="00E758C4" w:rsidRDefault="00E758C4" w:rsidP="006F7A54">
      <w:pPr>
        <w:pStyle w:val="ListParagraph"/>
        <w:numPr>
          <w:ilvl w:val="1"/>
          <w:numId w:val="14"/>
        </w:numPr>
        <w:contextualSpacing/>
        <w:jc w:val="both"/>
        <w:rPr>
          <w:rFonts w:ascii="Times New Roman" w:hAnsi="Times New Roman" w:cs="Times New Roman"/>
        </w:rPr>
      </w:pPr>
      <w:r w:rsidRPr="00E758C4">
        <w:rPr>
          <w:rFonts w:ascii="Times New Roman" w:hAnsi="Times New Roman" w:cs="Times New Roman"/>
        </w:rPr>
        <w:t>Option 1: Use the channel model and the sampling rules.</w:t>
      </w:r>
    </w:p>
    <w:p w14:paraId="57256651" w14:textId="77777777" w:rsidR="00E758C4" w:rsidRPr="00E758C4" w:rsidRDefault="00E758C4" w:rsidP="006F7A54">
      <w:pPr>
        <w:pStyle w:val="ListParagraph"/>
        <w:numPr>
          <w:ilvl w:val="1"/>
          <w:numId w:val="14"/>
        </w:numPr>
        <w:contextualSpacing/>
        <w:jc w:val="both"/>
        <w:rPr>
          <w:rFonts w:ascii="Times New Roman" w:hAnsi="Times New Roman" w:cs="Times New Roman"/>
        </w:rPr>
      </w:pPr>
      <w:r w:rsidRPr="00E758C4">
        <w:rPr>
          <w:rFonts w:ascii="Times New Roman" w:hAnsi="Times New Roman" w:cs="Times New Roman"/>
        </w:rPr>
        <w:t>Option 2: Specify or partially specify the testing dataset in a sample-by-sample manner.</w:t>
      </w:r>
    </w:p>
    <w:p w14:paraId="0ADBC552" w14:textId="77777777" w:rsidR="004D371D" w:rsidRPr="004D371D" w:rsidRDefault="004D371D" w:rsidP="004D371D">
      <w:pPr>
        <w:spacing w:before="120"/>
        <w:rPr>
          <w:rFonts w:eastAsia="Yu Mincho"/>
          <w:b/>
          <w:szCs w:val="20"/>
        </w:rPr>
      </w:pPr>
      <w:r w:rsidRPr="004D371D">
        <w:rPr>
          <w:rFonts w:eastAsia="Yu Mincho"/>
          <w:b/>
          <w:szCs w:val="20"/>
        </w:rPr>
        <w:t xml:space="preserve">Proposal 3: </w:t>
      </w:r>
      <w:r w:rsidRPr="004D371D">
        <w:rPr>
          <w:rFonts w:eastAsia="Yu Mincho"/>
          <w:szCs w:val="20"/>
        </w:rPr>
        <w:t>Use LLS to generate the measurement error model for each SINR, where the error is calculated by comparing the L1-filtered and L3-filtered of the measured L1-RSRP versus L3-RSRP ground truth.</w:t>
      </w:r>
    </w:p>
    <w:p w14:paraId="546853F2" w14:textId="2C2D89B2" w:rsidR="007C2E0F" w:rsidRPr="004D371D" w:rsidRDefault="004D371D" w:rsidP="004D371D">
      <w:pPr>
        <w:spacing w:before="120"/>
        <w:rPr>
          <w:rFonts w:eastAsia="Yu Mincho"/>
          <w:b/>
          <w:szCs w:val="20"/>
        </w:rPr>
      </w:pPr>
      <w:r w:rsidRPr="004D371D">
        <w:rPr>
          <w:rFonts w:eastAsia="Yu Mincho"/>
          <w:b/>
          <w:szCs w:val="20"/>
        </w:rPr>
        <w:t xml:space="preserve">Proposal 4: </w:t>
      </w:r>
      <w:r w:rsidRPr="004D371D">
        <w:rPr>
          <w:rFonts w:eastAsia="Yu Mincho"/>
          <w:szCs w:val="20"/>
        </w:rPr>
        <w:t>Use Gaussian distribution to model RF error, the mean value and variance of which can be further discussed.</w:t>
      </w:r>
    </w:p>
    <w:p w14:paraId="4AD735CD" w14:textId="6EDF5592" w:rsidR="000C3F23" w:rsidRPr="00C73DC3" w:rsidRDefault="000C3F23" w:rsidP="00F93AB5">
      <w:pPr>
        <w:pStyle w:val="Heading1"/>
        <w:spacing w:before="240"/>
      </w:pPr>
      <w:r w:rsidRPr="00EE2AB0">
        <w:rPr>
          <w:color w:val="000000"/>
        </w:rPr>
        <w:t>References</w:t>
      </w:r>
    </w:p>
    <w:p w14:paraId="224D4059" w14:textId="46E54B87" w:rsidR="009062C3" w:rsidRPr="0031584D" w:rsidRDefault="00594E0B" w:rsidP="009062C3">
      <w:pPr>
        <w:pStyle w:val="ListParagraph"/>
        <w:numPr>
          <w:ilvl w:val="0"/>
          <w:numId w:val="9"/>
        </w:numPr>
        <w:jc w:val="both"/>
        <w:rPr>
          <w:rFonts w:ascii="Times New Roman" w:eastAsia="宋体" w:hAnsi="Times New Roman" w:cs="Times New Roman"/>
          <w:lang w:val="en-GB"/>
        </w:rPr>
      </w:pPr>
      <w:bookmarkStart w:id="6" w:name="_Ref125961805"/>
      <w:bookmarkEnd w:id="0"/>
      <w:r w:rsidRPr="00594E0B">
        <w:rPr>
          <w:rFonts w:ascii="Times New Roman" w:eastAsia="宋体" w:hAnsi="Times New Roman" w:cs="Times New Roman"/>
          <w:lang w:val="en-GB"/>
        </w:rPr>
        <w:t>RP-252899</w:t>
      </w:r>
      <w:r w:rsidR="009062C3">
        <w:rPr>
          <w:rFonts w:ascii="Times New Roman" w:eastAsia="宋体" w:hAnsi="Times New Roman" w:cs="Times New Roman"/>
          <w:lang w:val="en-GB"/>
        </w:rPr>
        <w:t xml:space="preserve">, </w:t>
      </w:r>
      <w:r w:rsidR="009062C3" w:rsidRPr="008D274E">
        <w:rPr>
          <w:rFonts w:eastAsia="宋体"/>
          <w:lang w:val="en-GB"/>
        </w:rPr>
        <w:t>“</w:t>
      </w:r>
      <w:r w:rsidRPr="00594E0B">
        <w:rPr>
          <w:rFonts w:ascii="Times New Roman" w:eastAsia="宋体" w:hAnsi="Times New Roman" w:cs="Times New Roman"/>
          <w:lang w:val="en-GB"/>
        </w:rPr>
        <w:t>Revised WI: Artificial Intelligence (AI)/Machine Learning (ML) for mobility in NR</w:t>
      </w:r>
      <w:r w:rsidR="009062C3" w:rsidRPr="008D274E">
        <w:rPr>
          <w:rFonts w:eastAsia="宋体"/>
          <w:lang w:val="en-GB"/>
        </w:rPr>
        <w:t>”</w:t>
      </w:r>
      <w:r w:rsidR="009062C3" w:rsidRPr="008D274E">
        <w:rPr>
          <w:rFonts w:ascii="Times New Roman" w:eastAsia="宋体" w:hAnsi="Times New Roman" w:cs="Times New Roman"/>
          <w:lang w:val="en-GB"/>
        </w:rPr>
        <w:t>, 3GPP RAN #1</w:t>
      </w:r>
      <w:r w:rsidR="009062C3">
        <w:rPr>
          <w:rFonts w:ascii="Times New Roman" w:eastAsia="宋体" w:hAnsi="Times New Roman" w:cs="Times New Roman"/>
          <w:lang w:val="en-GB"/>
        </w:rPr>
        <w:t>0</w:t>
      </w:r>
      <w:r>
        <w:rPr>
          <w:rFonts w:ascii="Times New Roman" w:eastAsia="宋体" w:hAnsi="Times New Roman" w:cs="Times New Roman"/>
          <w:lang w:val="en-GB"/>
        </w:rPr>
        <w:t>9</w:t>
      </w:r>
      <w:r w:rsidR="009062C3" w:rsidRPr="009C3696">
        <w:rPr>
          <w:rFonts w:ascii="Times New Roman" w:eastAsia="宋体" w:hAnsi="Times New Roman" w:cs="Times New Roman"/>
          <w:lang w:val="en-GB"/>
        </w:rPr>
        <w:t>, 2025</w:t>
      </w:r>
      <w:r w:rsidR="009062C3">
        <w:rPr>
          <w:rFonts w:ascii="Times New Roman" w:eastAsia="宋体" w:hAnsi="Times New Roman" w:cs="Times New Roman"/>
          <w:lang w:val="en-GB"/>
        </w:rPr>
        <w:t>.</w:t>
      </w:r>
      <w:bookmarkEnd w:id="6"/>
    </w:p>
    <w:sectPr w:rsidR="009062C3" w:rsidRPr="0031584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3D92B" w14:textId="77777777" w:rsidR="005371B2" w:rsidRDefault="005371B2">
      <w:r>
        <w:separator/>
      </w:r>
    </w:p>
  </w:endnote>
  <w:endnote w:type="continuationSeparator" w:id="0">
    <w:p w14:paraId="3230EEC4" w14:textId="77777777" w:rsidR="005371B2" w:rsidRDefault="005371B2">
      <w:r>
        <w:continuationSeparator/>
      </w:r>
    </w:p>
  </w:endnote>
  <w:endnote w:type="continuationNotice" w:id="1">
    <w:p w14:paraId="56DC9799" w14:textId="77777777" w:rsidR="005371B2" w:rsidRDefault="005371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E5D1F" w14:textId="77777777" w:rsidR="005371B2" w:rsidRDefault="005371B2">
      <w:r>
        <w:separator/>
      </w:r>
    </w:p>
  </w:footnote>
  <w:footnote w:type="continuationSeparator" w:id="0">
    <w:p w14:paraId="3DE7755D" w14:textId="77777777" w:rsidR="005371B2" w:rsidRDefault="005371B2">
      <w:r>
        <w:continuationSeparator/>
      </w:r>
    </w:p>
  </w:footnote>
  <w:footnote w:type="continuationNotice" w:id="1">
    <w:p w14:paraId="31BE113C" w14:textId="77777777" w:rsidR="005371B2" w:rsidRDefault="005371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9178EC" w:rsidRDefault="009178EC"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4A9582F"/>
    <w:multiLevelType w:val="hybridMultilevel"/>
    <w:tmpl w:val="C7F8F4B2"/>
    <w:lvl w:ilvl="0" w:tplc="483218EC">
      <w:start w:val="1"/>
      <w:numFmt w:val="bullet"/>
      <w:lvlText w:val="-"/>
      <w:lvlJc w:val="left"/>
      <w:pPr>
        <w:ind w:left="1800" w:hanging="360"/>
      </w:pPr>
      <w:rPr>
        <w:rFonts w:ascii="Lucida Grande" w:hAnsi="Lucida Grande"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9671ED"/>
    <w:multiLevelType w:val="hybridMultilevel"/>
    <w:tmpl w:val="D2E4F5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
  </w:num>
  <w:num w:numId="4">
    <w:abstractNumId w:val="7"/>
  </w:num>
  <w:num w:numId="5">
    <w:abstractNumId w:val="8"/>
  </w:num>
  <w:num w:numId="6">
    <w:abstractNumId w:val="6"/>
  </w:num>
  <w:num w:numId="7">
    <w:abstractNumId w:val="0"/>
  </w:num>
  <w:num w:numId="8">
    <w:abstractNumId w:val="10"/>
  </w:num>
  <w:num w:numId="9">
    <w:abstractNumId w:val="4"/>
  </w:num>
  <w:num w:numId="10">
    <w:abstractNumId w:val="2"/>
  </w:num>
  <w:num w:numId="11">
    <w:abstractNumId w:val="3"/>
  </w:num>
  <w:num w:numId="12">
    <w:abstractNumId w:val="12"/>
  </w:num>
  <w:num w:numId="13">
    <w:abstractNumId w:val="5"/>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6E0"/>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3EEA"/>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0F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1CD"/>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235"/>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0C"/>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CFA"/>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EF"/>
    <w:rsid w:val="000A34C2"/>
    <w:rsid w:val="000A354F"/>
    <w:rsid w:val="000A3568"/>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5DB"/>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61B"/>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A88"/>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A3"/>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2A"/>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6EC"/>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161"/>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6FF4"/>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B10"/>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A71"/>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B0"/>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BE4"/>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520"/>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4CA"/>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0"/>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99C"/>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B7B"/>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7A"/>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7C"/>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37"/>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A1"/>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459"/>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05"/>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1E7"/>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6D9"/>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1D"/>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3C6"/>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39C"/>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034"/>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1B2"/>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6"/>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1B"/>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0B"/>
    <w:rsid w:val="00594E36"/>
    <w:rsid w:val="00594F0A"/>
    <w:rsid w:val="00594F74"/>
    <w:rsid w:val="00595079"/>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BCF"/>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1F"/>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036"/>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6B"/>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E3"/>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1F"/>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6E26"/>
    <w:rsid w:val="006F7044"/>
    <w:rsid w:val="006F707E"/>
    <w:rsid w:val="006F70AD"/>
    <w:rsid w:val="006F7360"/>
    <w:rsid w:val="006F737F"/>
    <w:rsid w:val="006F73E7"/>
    <w:rsid w:val="006F7555"/>
    <w:rsid w:val="006F75ED"/>
    <w:rsid w:val="006F76C6"/>
    <w:rsid w:val="006F79B7"/>
    <w:rsid w:val="006F7A26"/>
    <w:rsid w:val="006F7A54"/>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2F2E"/>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0F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04"/>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2A1"/>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4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47A"/>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D1B"/>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25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44"/>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2F69"/>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0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9A"/>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67"/>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C3"/>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8EC"/>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D98"/>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9C"/>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1B"/>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9E3"/>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596"/>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D64"/>
    <w:rsid w:val="009F2EDC"/>
    <w:rsid w:val="009F3024"/>
    <w:rsid w:val="009F30AF"/>
    <w:rsid w:val="009F327E"/>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8E"/>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615"/>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86"/>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0"/>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C28"/>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AFC"/>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941"/>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988"/>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84"/>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B"/>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12"/>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5FD4"/>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196"/>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A44"/>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01E"/>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CF9"/>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6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0F40"/>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10"/>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32"/>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0EAE"/>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076"/>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98B"/>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2CF"/>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68B"/>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1D4"/>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8C4"/>
    <w:rsid w:val="00E75BED"/>
    <w:rsid w:val="00E75E0E"/>
    <w:rsid w:val="00E75E5F"/>
    <w:rsid w:val="00E75EBA"/>
    <w:rsid w:val="00E75F17"/>
    <w:rsid w:val="00E75F2B"/>
    <w:rsid w:val="00E75FEB"/>
    <w:rsid w:val="00E763B4"/>
    <w:rsid w:val="00E763B8"/>
    <w:rsid w:val="00E7640A"/>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8B"/>
    <w:rsid w:val="00EA2EC7"/>
    <w:rsid w:val="00EA2EC8"/>
    <w:rsid w:val="00EA31BC"/>
    <w:rsid w:val="00EA3262"/>
    <w:rsid w:val="00EA3661"/>
    <w:rsid w:val="00EA371C"/>
    <w:rsid w:val="00EA37C5"/>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3D"/>
    <w:rsid w:val="00EA5144"/>
    <w:rsid w:val="00EA5147"/>
    <w:rsid w:val="00EA53C2"/>
    <w:rsid w:val="00EA540C"/>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0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66"/>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1E"/>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C"/>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58C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table" w:customStyle="1" w:styleId="TableGrid1">
    <w:name w:val="Table Grid1"/>
    <w:basedOn w:val="TableNormal"/>
    <w:next w:val="TableGrid"/>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022178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28503719">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346532-0D30-4BC6-9EF2-AC140163AD8E}">
  <ds:schemaRefs>
    <ds:schemaRef ds:uri="http://schemas.openxmlformats.org/officeDocument/2006/bibliography"/>
  </ds:schemaRefs>
</ds:datastoreItem>
</file>

<file path=customXml/itemProps2.xml><?xml version="1.0" encoding="utf-8"?>
<ds:datastoreItem xmlns:ds="http://schemas.openxmlformats.org/officeDocument/2006/customXml" ds:itemID="{F56D6649-DADC-4412-B8BE-AAAD46F40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734</Words>
  <Characters>4188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10</cp:revision>
  <cp:lastPrinted>2019-11-08T22:53:00Z</cp:lastPrinted>
  <dcterms:created xsi:type="dcterms:W3CDTF">2025-11-07T14:24:00Z</dcterms:created>
  <dcterms:modified xsi:type="dcterms:W3CDTF">2025-11-07T14:45:00Z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1758773082</vt:lpwstr>
  </property>
</Properties>
</file>